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9A6F" w14:textId="77777777" w:rsidR="00B21059" w:rsidRDefault="00000000">
      <w:pPr>
        <w:pStyle w:val="Tytu"/>
      </w:pPr>
      <w:r>
        <w:rPr>
          <w:spacing w:val="-8"/>
        </w:rPr>
        <w:t>Zg</w:t>
      </w:r>
      <w:r>
        <w:rPr>
          <w:rFonts w:ascii="Segoe UI" w:hAnsi="Segoe UI"/>
          <w:spacing w:val="-8"/>
        </w:rPr>
        <w:t>ł</w:t>
      </w:r>
      <w:r>
        <w:rPr>
          <w:spacing w:val="-8"/>
        </w:rPr>
        <w:t>oszenie</w:t>
      </w:r>
      <w:r>
        <w:t xml:space="preserve"> </w:t>
      </w:r>
      <w:r>
        <w:rPr>
          <w:spacing w:val="-8"/>
        </w:rPr>
        <w:t>Wie</w:t>
      </w:r>
      <w:r>
        <w:rPr>
          <w:rFonts w:ascii="Segoe UI" w:hAnsi="Segoe UI"/>
          <w:spacing w:val="-8"/>
        </w:rPr>
        <w:t>ń</w:t>
      </w:r>
      <w:r>
        <w:rPr>
          <w:spacing w:val="-8"/>
        </w:rPr>
        <w:t>ca</w:t>
      </w:r>
      <w:r>
        <w:t xml:space="preserve"> </w:t>
      </w:r>
      <w:r>
        <w:rPr>
          <w:spacing w:val="-8"/>
        </w:rPr>
        <w:t>Do</w:t>
      </w:r>
      <w:r>
        <w:rPr>
          <w:rFonts w:ascii="Segoe UI" w:hAnsi="Segoe UI"/>
          <w:spacing w:val="-8"/>
        </w:rPr>
        <w:t>ż</w:t>
      </w:r>
      <w:r>
        <w:rPr>
          <w:spacing w:val="-8"/>
        </w:rPr>
        <w:t>ynkowego</w:t>
      </w:r>
    </w:p>
    <w:p w14:paraId="4B62907B" w14:textId="77777777" w:rsidR="00B21059" w:rsidRDefault="00000000">
      <w:pPr>
        <w:spacing w:before="4"/>
        <w:ind w:left="2717" w:right="1"/>
        <w:jc w:val="center"/>
        <w:rPr>
          <w:sz w:val="28"/>
        </w:rPr>
      </w:pPr>
      <w:r>
        <w:rPr>
          <w:sz w:val="28"/>
        </w:rPr>
        <w:t xml:space="preserve">do </w:t>
      </w:r>
      <w:r>
        <w:rPr>
          <w:spacing w:val="-2"/>
          <w:sz w:val="28"/>
        </w:rPr>
        <w:t>Konkursu</w:t>
      </w:r>
    </w:p>
    <w:p w14:paraId="1F4D97B3" w14:textId="0EFBB2DE" w:rsidR="00B21059" w:rsidRDefault="00000000">
      <w:pPr>
        <w:ind w:left="2717" w:right="1"/>
        <w:jc w:val="center"/>
        <w:rPr>
          <w:sz w:val="28"/>
        </w:rPr>
      </w:pPr>
      <w:r>
        <w:rPr>
          <w:sz w:val="28"/>
        </w:rPr>
        <w:t>podczas</w:t>
      </w:r>
      <w:r>
        <w:rPr>
          <w:spacing w:val="-8"/>
          <w:sz w:val="28"/>
        </w:rPr>
        <w:t xml:space="preserve"> </w:t>
      </w:r>
      <w:r>
        <w:rPr>
          <w:sz w:val="28"/>
        </w:rPr>
        <w:t>Dożynek</w:t>
      </w:r>
      <w:r>
        <w:rPr>
          <w:spacing w:val="-6"/>
          <w:sz w:val="28"/>
        </w:rPr>
        <w:t xml:space="preserve"> </w:t>
      </w:r>
      <w:r w:rsidR="00776440">
        <w:rPr>
          <w:spacing w:val="-6"/>
          <w:sz w:val="28"/>
        </w:rPr>
        <w:t xml:space="preserve">Gminno- Parafialnych </w:t>
      </w:r>
      <w:r w:rsidR="00776440">
        <w:rPr>
          <w:spacing w:val="-6"/>
          <w:sz w:val="28"/>
        </w:rPr>
        <w:br/>
      </w:r>
      <w:r w:rsidR="003C4100">
        <w:rPr>
          <w:sz w:val="28"/>
        </w:rPr>
        <w:t>Tyszowce 2023</w:t>
      </w:r>
    </w:p>
    <w:p w14:paraId="7EC17FC5" w14:textId="77777777" w:rsidR="00B21059" w:rsidRDefault="00000000">
      <w:pPr>
        <w:spacing w:before="73"/>
        <w:ind w:left="881"/>
      </w:pPr>
      <w:r>
        <w:br w:type="column"/>
      </w:r>
      <w:r>
        <w:t>Załącznik</w:t>
      </w:r>
      <w:r>
        <w:rPr>
          <w:spacing w:val="-8"/>
        </w:rPr>
        <w:t xml:space="preserve"> </w:t>
      </w:r>
      <w:r>
        <w:rPr>
          <w:spacing w:val="-4"/>
        </w:rPr>
        <w:t>nr.1</w:t>
      </w:r>
    </w:p>
    <w:p w14:paraId="604FAF49" w14:textId="77777777" w:rsidR="00B21059" w:rsidRDefault="00B21059">
      <w:pPr>
        <w:sectPr w:rsidR="00B21059">
          <w:type w:val="continuous"/>
          <w:pgSz w:w="11910" w:h="16840"/>
          <w:pgMar w:top="240" w:right="340" w:bottom="280" w:left="380" w:header="708" w:footer="708" w:gutter="0"/>
          <w:cols w:num="2" w:space="708" w:equalWidth="0">
            <w:col w:w="8577" w:space="40"/>
            <w:col w:w="2573"/>
          </w:cols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670"/>
      </w:tblGrid>
      <w:tr w:rsidR="00B21059" w14:paraId="45708505" w14:textId="77777777">
        <w:trPr>
          <w:trHeight w:val="552"/>
        </w:trPr>
        <w:tc>
          <w:tcPr>
            <w:tcW w:w="4484" w:type="dxa"/>
          </w:tcPr>
          <w:p w14:paraId="6C047422" w14:textId="77777777" w:rsidR="00B21059" w:rsidRDefault="00000000">
            <w:pPr>
              <w:pStyle w:val="TableParagraph"/>
              <w:spacing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wykonawcy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wieńca </w:t>
            </w:r>
            <w:r>
              <w:rPr>
                <w:spacing w:val="-2"/>
                <w:sz w:val="24"/>
              </w:rPr>
              <w:t>dożynkowego</w:t>
            </w:r>
          </w:p>
        </w:tc>
        <w:tc>
          <w:tcPr>
            <w:tcW w:w="5670" w:type="dxa"/>
          </w:tcPr>
          <w:p w14:paraId="01E83CC8" w14:textId="77777777" w:rsidR="00B21059" w:rsidRDefault="00B21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21059" w14:paraId="210946A4" w14:textId="77777777">
        <w:trPr>
          <w:trHeight w:val="827"/>
        </w:trPr>
        <w:tc>
          <w:tcPr>
            <w:tcW w:w="4484" w:type="dxa"/>
          </w:tcPr>
          <w:p w14:paraId="08ABEBC9" w14:textId="77777777" w:rsidR="00B21059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Kategoria:</w:t>
            </w:r>
          </w:p>
          <w:p w14:paraId="468135C4" w14:textId="77777777" w:rsidR="00B210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75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tradycyjny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wieniec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dożynkowy,</w:t>
            </w:r>
          </w:p>
          <w:p w14:paraId="65F87F6F" w14:textId="77777777" w:rsidR="00B2105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75"/>
              </w:tabs>
              <w:spacing w:line="25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współczesny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wieniec</w:t>
            </w:r>
          </w:p>
        </w:tc>
        <w:tc>
          <w:tcPr>
            <w:tcW w:w="5670" w:type="dxa"/>
          </w:tcPr>
          <w:p w14:paraId="093DC05C" w14:textId="77777777" w:rsidR="00B21059" w:rsidRDefault="00B21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BE7C469" w14:textId="77777777" w:rsidR="00B21059" w:rsidRDefault="00B21059">
      <w:pPr>
        <w:pStyle w:val="Tekstpodstawowy"/>
        <w:spacing w:after="1"/>
        <w:ind w:left="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670"/>
      </w:tblGrid>
      <w:tr w:rsidR="00B21059" w14:paraId="382AA1AA" w14:textId="77777777">
        <w:trPr>
          <w:trHeight w:val="828"/>
        </w:trPr>
        <w:tc>
          <w:tcPr>
            <w:tcW w:w="4484" w:type="dxa"/>
          </w:tcPr>
          <w:p w14:paraId="0566F140" w14:textId="77777777" w:rsidR="00B21059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kontaktu,</w:t>
            </w:r>
          </w:p>
          <w:p w14:paraId="5941D687" w14:textId="77777777" w:rsidR="00B21059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Osoba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zgłaszająca</w:t>
            </w:r>
          </w:p>
        </w:tc>
        <w:tc>
          <w:tcPr>
            <w:tcW w:w="5670" w:type="dxa"/>
          </w:tcPr>
          <w:p w14:paraId="4DCFCE50" w14:textId="77777777" w:rsidR="00B21059" w:rsidRDefault="00B21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21059" w14:paraId="2DC515B3" w14:textId="77777777">
        <w:trPr>
          <w:trHeight w:val="551"/>
        </w:trPr>
        <w:tc>
          <w:tcPr>
            <w:tcW w:w="4484" w:type="dxa"/>
          </w:tcPr>
          <w:p w14:paraId="5688BEFD" w14:textId="77777777" w:rsidR="00B21059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5670" w:type="dxa"/>
          </w:tcPr>
          <w:p w14:paraId="5713CDA5" w14:textId="77777777" w:rsidR="00B21059" w:rsidRDefault="00B2105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CDE36EF" w14:textId="53DBFE86" w:rsidR="00B21059" w:rsidRDefault="00000000">
      <w:pPr>
        <w:spacing w:before="121"/>
        <w:ind w:left="267"/>
        <w:rPr>
          <w:b/>
          <w:sz w:val="24"/>
        </w:rPr>
      </w:pPr>
      <w:r>
        <w:rPr>
          <w:b/>
          <w:sz w:val="24"/>
        </w:rPr>
        <w:t>Kartę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zgłoszenia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należy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dostarczyć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1</w:t>
      </w:r>
      <w:r w:rsidR="003C4100">
        <w:rPr>
          <w:b/>
          <w:sz w:val="24"/>
          <w:u w:val="single"/>
        </w:rPr>
        <w:t>6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sierpnia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2023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  <w:u w:val="single"/>
        </w:rPr>
        <w:t>,</w:t>
      </w:r>
    </w:p>
    <w:p w14:paraId="73EE76E4" w14:textId="0579C806" w:rsidR="00B21059" w:rsidRDefault="003C4100">
      <w:pPr>
        <w:ind w:left="267"/>
        <w:rPr>
          <w:b/>
          <w:sz w:val="24"/>
        </w:rPr>
      </w:pPr>
      <w:r>
        <w:rPr>
          <w:b/>
          <w:sz w:val="24"/>
        </w:rPr>
        <w:t>do Samorządowego Centrum Kultury w Tyszowcach</w:t>
      </w:r>
      <w:r w:rsidR="00000000">
        <w:rPr>
          <w:b/>
          <w:spacing w:val="54"/>
          <w:sz w:val="24"/>
        </w:rPr>
        <w:t xml:space="preserve"> </w:t>
      </w:r>
      <w:r>
        <w:rPr>
          <w:b/>
          <w:spacing w:val="54"/>
          <w:sz w:val="24"/>
        </w:rPr>
        <w:t xml:space="preserve"> e-</w:t>
      </w:r>
      <w:proofErr w:type="spellStart"/>
      <w:r>
        <w:rPr>
          <w:b/>
          <w:spacing w:val="54"/>
          <w:sz w:val="24"/>
        </w:rPr>
        <w:t>maill</w:t>
      </w:r>
      <w:proofErr w:type="spellEnd"/>
      <w:r>
        <w:rPr>
          <w:b/>
          <w:spacing w:val="54"/>
          <w:sz w:val="24"/>
        </w:rPr>
        <w:t>/ sck@tyszowce.pl</w:t>
      </w:r>
    </w:p>
    <w:p w14:paraId="1E5403A3" w14:textId="77777777" w:rsidR="00B21059" w:rsidRDefault="00000000">
      <w:pPr>
        <w:spacing w:before="120" w:line="276" w:lineRule="exact"/>
        <w:ind w:left="3628"/>
        <w:rPr>
          <w:b/>
          <w:sz w:val="24"/>
        </w:rPr>
      </w:pPr>
      <w:r>
        <w:rPr>
          <w:b/>
          <w:sz w:val="24"/>
        </w:rPr>
        <w:t>Zgoda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rozpowszechnianie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wizerunku</w:t>
      </w:r>
    </w:p>
    <w:p w14:paraId="181C52F8" w14:textId="77777777" w:rsidR="00B21059" w:rsidRDefault="00000000">
      <w:pPr>
        <w:pStyle w:val="Tekstpodstawowy"/>
        <w:spacing w:line="242" w:lineRule="auto"/>
        <w:ind w:firstLine="50"/>
      </w:pPr>
      <w:r>
        <w:t>W</w:t>
      </w:r>
      <w:r>
        <w:rPr>
          <w:spacing w:val="-9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organizacją</w:t>
      </w:r>
      <w:r>
        <w:rPr>
          <w:spacing w:val="-5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promowaniem,</w:t>
      </w:r>
      <w:r>
        <w:rPr>
          <w:spacing w:val="-4"/>
        </w:rPr>
        <w:t xml:space="preserve"> </w:t>
      </w:r>
      <w:r>
        <w:t>wyrażam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rozpowszechnianie,</w:t>
      </w:r>
      <w:r>
        <w:rPr>
          <w:spacing w:val="-3"/>
        </w:rPr>
        <w:t xml:space="preserve"> </w:t>
      </w:r>
      <w:r>
        <w:t>wykorzystanie,</w:t>
      </w:r>
      <w:r>
        <w:rPr>
          <w:spacing w:val="-3"/>
        </w:rPr>
        <w:t xml:space="preserve"> </w:t>
      </w:r>
      <w:r>
        <w:t>utrwalanie, zwielokrotnianie, kopiowanie, opracowanie i powielanie mojego wizerunku</w:t>
      </w:r>
    </w:p>
    <w:p w14:paraId="11A7A3E7" w14:textId="77777777" w:rsidR="00B21059" w:rsidRDefault="00000000">
      <w:pPr>
        <w:pStyle w:val="Tekstpodstawowy"/>
        <w:spacing w:line="227" w:lineRule="exact"/>
      </w:pPr>
      <w:r>
        <w:t>w</w:t>
      </w:r>
      <w:r>
        <w:rPr>
          <w:spacing w:val="-5"/>
        </w:rPr>
        <w:t xml:space="preserve"> </w:t>
      </w:r>
      <w:r>
        <w:t>publikacjach</w:t>
      </w:r>
      <w:r>
        <w:rPr>
          <w:spacing w:val="-3"/>
        </w:rPr>
        <w:t xml:space="preserve"> </w:t>
      </w:r>
      <w:r>
        <w:rPr>
          <w:spacing w:val="-5"/>
        </w:rPr>
        <w:t>na:</w:t>
      </w:r>
    </w:p>
    <w:p w14:paraId="6747840C" w14:textId="21F2CFD5" w:rsidR="00B21059" w:rsidRDefault="00000000">
      <w:pPr>
        <w:pStyle w:val="Tekstpodstawowy"/>
        <w:spacing w:before="1"/>
      </w:pPr>
      <w:r>
        <w:rPr>
          <w:rtl/>
        </w:rPr>
        <w:t>٠</w:t>
      </w:r>
      <w:r>
        <w:t>stronie</w:t>
      </w:r>
      <w:r>
        <w:rPr>
          <w:spacing w:val="-9"/>
        </w:rPr>
        <w:t xml:space="preserve"> </w:t>
      </w:r>
      <w:r>
        <w:t>internetowej</w:t>
      </w:r>
      <w:r>
        <w:rPr>
          <w:spacing w:val="-6"/>
        </w:rPr>
        <w:t xml:space="preserve"> </w:t>
      </w:r>
      <w:r w:rsidR="003C4100">
        <w:rPr>
          <w:spacing w:val="-4"/>
        </w:rPr>
        <w:t xml:space="preserve">SCK w </w:t>
      </w:r>
      <w:proofErr w:type="spellStart"/>
      <w:r w:rsidR="003C4100">
        <w:rPr>
          <w:spacing w:val="-4"/>
        </w:rPr>
        <w:t>Tyszowacxh</w:t>
      </w:r>
      <w:proofErr w:type="spellEnd"/>
    </w:p>
    <w:p w14:paraId="3DA1A3DD" w14:textId="77777777" w:rsidR="00B21059" w:rsidRDefault="00000000">
      <w:pPr>
        <w:pStyle w:val="Tekstpodstawowy"/>
        <w:spacing w:before="21" w:line="230" w:lineRule="auto"/>
        <w:ind w:right="4996"/>
      </w:pPr>
      <w:r>
        <w:rPr>
          <w:rFonts w:ascii="Courier New" w:hAnsi="Courier New" w:cs="Courier New"/>
          <w:rtl/>
        </w:rPr>
        <w:t>٠</w:t>
      </w:r>
      <w:r>
        <w:t>gazetkach</w:t>
      </w:r>
      <w:r>
        <w:rPr>
          <w:spacing w:val="-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broszurach,</w:t>
      </w:r>
      <w:r>
        <w:rPr>
          <w:spacing w:val="-7"/>
        </w:rPr>
        <w:t xml:space="preserve"> </w:t>
      </w:r>
      <w:r>
        <w:t>kronice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kronice</w:t>
      </w:r>
      <w:r>
        <w:rPr>
          <w:spacing w:val="-6"/>
        </w:rPr>
        <w:t xml:space="preserve"> </w:t>
      </w:r>
      <w:r>
        <w:t xml:space="preserve">okolicznościowej, </w:t>
      </w:r>
      <w:r>
        <w:rPr>
          <w:rtl/>
        </w:rPr>
        <w:t>٠</w:t>
      </w:r>
      <w:r>
        <w:t>gablotach i na tablicach ściennych,</w:t>
      </w:r>
    </w:p>
    <w:p w14:paraId="7D183783" w14:textId="1CE9BB0C" w:rsidR="00B21059" w:rsidRDefault="00000000">
      <w:pPr>
        <w:pStyle w:val="Tekstpodstawowy"/>
        <w:spacing w:before="3"/>
      </w:pPr>
      <w:r>
        <w:rPr>
          <w:rtl/>
        </w:rPr>
        <w:t>٠</w:t>
      </w:r>
      <w:r>
        <w:t>profilu</w:t>
      </w:r>
      <w:r>
        <w:rPr>
          <w:spacing w:val="-4"/>
        </w:rPr>
        <w:t xml:space="preserve"> </w:t>
      </w:r>
      <w:r>
        <w:t>społecznościowym</w:t>
      </w:r>
      <w:r>
        <w:rPr>
          <w:spacing w:val="-3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Facebook</w:t>
      </w:r>
      <w:r>
        <w:rPr>
          <w:spacing w:val="-2"/>
        </w:rPr>
        <w:t xml:space="preserve"> </w:t>
      </w:r>
      <w:r w:rsidR="003C4100">
        <w:t>SCK Tyszowce</w:t>
      </w:r>
    </w:p>
    <w:p w14:paraId="2516A1D0" w14:textId="77777777" w:rsidR="00B21059" w:rsidRDefault="00000000">
      <w:pPr>
        <w:pStyle w:val="Tekstpodstawowy"/>
        <w:spacing w:line="242" w:lineRule="auto"/>
        <w:ind w:right="196"/>
      </w:pP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81</w:t>
      </w:r>
      <w:r>
        <w:rPr>
          <w:spacing w:val="-3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lutego</w:t>
      </w:r>
      <w:r>
        <w:rPr>
          <w:spacing w:val="-2"/>
        </w:rPr>
        <w:t xml:space="preserve"> </w:t>
      </w:r>
      <w:r>
        <w:t>1994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prawie</w:t>
      </w:r>
      <w:r>
        <w:rPr>
          <w:spacing w:val="-2"/>
        </w:rPr>
        <w:t xml:space="preserve"> </w:t>
      </w:r>
      <w:r>
        <w:t>autorskim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prawach</w:t>
      </w:r>
      <w:r>
        <w:rPr>
          <w:spacing w:val="-3"/>
        </w:rPr>
        <w:t xml:space="preserve"> </w:t>
      </w:r>
      <w:r>
        <w:t>pokrewnych</w:t>
      </w:r>
      <w:r>
        <w:rPr>
          <w:spacing w:val="-2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3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r.,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1231</w:t>
      </w:r>
      <w:r>
        <w:rPr>
          <w:spacing w:val="-3"/>
        </w:rPr>
        <w:t xml:space="preserve"> </w:t>
      </w:r>
      <w:r>
        <w:t>ze zm.). Zgoda na rozpowszechnianie wizerunku nie jest ograniczona czasowo i terytorialnie. Zgoda jest udzielona nieodpłatnie.</w:t>
      </w:r>
    </w:p>
    <w:p w14:paraId="704A80E6" w14:textId="77777777" w:rsidR="00B21059" w:rsidRDefault="00B21059">
      <w:pPr>
        <w:pStyle w:val="Tekstpodstawowy"/>
        <w:spacing w:before="2"/>
        <w:ind w:left="0"/>
        <w:rPr>
          <w:sz w:val="17"/>
        </w:rPr>
      </w:pPr>
    </w:p>
    <w:p w14:paraId="753FFDAC" w14:textId="77777777" w:rsidR="00B21059" w:rsidRDefault="00000000">
      <w:pPr>
        <w:spacing w:before="1"/>
        <w:ind w:left="7135"/>
        <w:rPr>
          <w:sz w:val="21"/>
        </w:rPr>
      </w:pPr>
      <w:r>
        <w:rPr>
          <w:spacing w:val="-2"/>
          <w:sz w:val="21"/>
        </w:rPr>
        <w:t>…………………………………………...</w:t>
      </w:r>
    </w:p>
    <w:p w14:paraId="32F3B515" w14:textId="77777777" w:rsidR="00B21059" w:rsidRDefault="00000000">
      <w:pPr>
        <w:spacing w:before="28"/>
        <w:ind w:left="8130"/>
        <w:rPr>
          <w:sz w:val="18"/>
        </w:rPr>
      </w:pPr>
      <w:r>
        <w:rPr>
          <w:sz w:val="18"/>
        </w:rPr>
        <w:t>(data,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podpis)</w:t>
      </w:r>
    </w:p>
    <w:p w14:paraId="4A76BB5F" w14:textId="77777777" w:rsidR="00B21059" w:rsidRDefault="00000000">
      <w:pPr>
        <w:spacing w:before="7"/>
        <w:ind w:left="4193" w:right="4016"/>
        <w:jc w:val="center"/>
        <w:rPr>
          <w:b/>
          <w:sz w:val="21"/>
        </w:rPr>
      </w:pPr>
      <w:r>
        <w:rPr>
          <w:b/>
          <w:spacing w:val="-2"/>
          <w:sz w:val="21"/>
        </w:rPr>
        <w:t>KLAUZULA</w:t>
      </w:r>
      <w:r>
        <w:rPr>
          <w:b/>
          <w:sz w:val="21"/>
        </w:rPr>
        <w:t xml:space="preserve"> </w:t>
      </w:r>
      <w:r>
        <w:rPr>
          <w:b/>
          <w:spacing w:val="-2"/>
          <w:sz w:val="21"/>
        </w:rPr>
        <w:t>INFORMACYJNA</w:t>
      </w:r>
    </w:p>
    <w:p w14:paraId="47FF160F" w14:textId="77777777" w:rsidR="00B21059" w:rsidRDefault="00B21059">
      <w:pPr>
        <w:pStyle w:val="Tekstpodstawowy"/>
        <w:spacing w:before="4"/>
        <w:ind w:left="0"/>
        <w:rPr>
          <w:b/>
          <w:sz w:val="17"/>
        </w:rPr>
      </w:pPr>
    </w:p>
    <w:p w14:paraId="1FFE2288" w14:textId="77777777" w:rsidR="00B21059" w:rsidRDefault="00000000">
      <w:pPr>
        <w:spacing w:before="1"/>
        <w:ind w:left="317"/>
        <w:rPr>
          <w:b/>
          <w:sz w:val="20"/>
        </w:rPr>
      </w:pPr>
      <w:r>
        <w:rPr>
          <w:b/>
          <w:sz w:val="20"/>
        </w:rPr>
        <w:t>Zgodnie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RODO*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informujemy,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że:</w:t>
      </w:r>
    </w:p>
    <w:p w14:paraId="737F7027" w14:textId="0EF7EA37" w:rsidR="00B21059" w:rsidRDefault="00000000">
      <w:pPr>
        <w:pStyle w:val="Akapitzlist"/>
        <w:numPr>
          <w:ilvl w:val="0"/>
          <w:numId w:val="1"/>
        </w:numPr>
        <w:tabs>
          <w:tab w:val="left" w:pos="318"/>
          <w:tab w:val="left" w:pos="456"/>
        </w:tabs>
        <w:spacing w:before="2"/>
        <w:ind w:right="3019" w:hanging="50"/>
        <w:rPr>
          <w:sz w:val="20"/>
        </w:rPr>
      </w:pPr>
      <w:r>
        <w:rPr>
          <w:sz w:val="20"/>
        </w:rPr>
        <w:t>Administratorem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 w:rsidR="003C4100">
        <w:rPr>
          <w:sz w:val="20"/>
        </w:rPr>
        <w:t>Samorządowe Centrum Kultury w Tyszowcach</w:t>
      </w:r>
      <w:r>
        <w:rPr>
          <w:spacing w:val="40"/>
          <w:sz w:val="20"/>
        </w:rPr>
        <w:t xml:space="preserve"> </w:t>
      </w:r>
      <w:r>
        <w:rPr>
          <w:sz w:val="20"/>
        </w:rPr>
        <w:t>(ul.</w:t>
      </w:r>
      <w:r>
        <w:rPr>
          <w:spacing w:val="-9"/>
          <w:sz w:val="20"/>
        </w:rPr>
        <w:t xml:space="preserve"> </w:t>
      </w:r>
      <w:r w:rsidR="003C4100">
        <w:rPr>
          <w:sz w:val="20"/>
        </w:rPr>
        <w:t xml:space="preserve">3 Maja 36 A, </w:t>
      </w:r>
      <w:r>
        <w:rPr>
          <w:sz w:val="20"/>
        </w:rPr>
        <w:t>22-</w:t>
      </w:r>
      <w:r w:rsidR="003C4100">
        <w:rPr>
          <w:sz w:val="20"/>
        </w:rPr>
        <w:t xml:space="preserve">630 Tyszowce </w:t>
      </w:r>
      <w:r>
        <w:rPr>
          <w:sz w:val="20"/>
        </w:rPr>
        <w:t xml:space="preserve">tel.: </w:t>
      </w:r>
      <w:r w:rsidR="003C4100">
        <w:rPr>
          <w:sz w:val="20"/>
        </w:rPr>
        <w:t>603 773 483</w:t>
      </w:r>
      <w:r>
        <w:rPr>
          <w:sz w:val="20"/>
        </w:rPr>
        <w:t>, adres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e-mail: </w:t>
      </w:r>
      <w:hyperlink r:id="rId5" w:history="1">
        <w:r w:rsidR="003C4100" w:rsidRPr="00AE22C1">
          <w:rPr>
            <w:rStyle w:val="Hipercze"/>
            <w:sz w:val="20"/>
          </w:rPr>
          <w:t>sck@tyszowce.pl</w:t>
        </w:r>
      </w:hyperlink>
      <w:r w:rsidR="003C4100">
        <w:rPr>
          <w:color w:val="000009"/>
          <w:sz w:val="20"/>
        </w:rPr>
        <w:t xml:space="preserve"> </w:t>
      </w:r>
      <w:r>
        <w:rPr>
          <w:color w:val="000009"/>
          <w:sz w:val="20"/>
        </w:rPr>
        <w:t xml:space="preserve"> </w:t>
      </w:r>
      <w:r>
        <w:rPr>
          <w:sz w:val="20"/>
        </w:rPr>
        <w:t>)</w:t>
      </w:r>
    </w:p>
    <w:p w14:paraId="7AFE8392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2"/>
        <w:ind w:left="267" w:right="974" w:firstLine="0"/>
        <w:rPr>
          <w:sz w:val="20"/>
        </w:rPr>
      </w:pPr>
      <w:r>
        <w:rPr>
          <w:sz w:val="20"/>
        </w:rPr>
        <w:t>Administrator</w:t>
      </w:r>
      <w:r>
        <w:rPr>
          <w:spacing w:val="-3"/>
          <w:sz w:val="20"/>
        </w:rPr>
        <w:t xml:space="preserve"> </w:t>
      </w:r>
      <w:r>
        <w:rPr>
          <w:sz w:val="20"/>
        </w:rPr>
        <w:t>wyznaczył</w:t>
      </w:r>
      <w:r>
        <w:rPr>
          <w:spacing w:val="-4"/>
          <w:sz w:val="20"/>
        </w:rPr>
        <w:t xml:space="preserve"> </w:t>
      </w:r>
      <w:r>
        <w:rPr>
          <w:sz w:val="20"/>
        </w:rPr>
        <w:t>Inspektora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mogą</w:t>
      </w:r>
      <w:r>
        <w:rPr>
          <w:spacing w:val="-5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Państwo</w:t>
      </w:r>
      <w:r>
        <w:rPr>
          <w:spacing w:val="-4"/>
          <w:sz w:val="20"/>
        </w:rPr>
        <w:t xml:space="preserve"> </w:t>
      </w:r>
      <w:r>
        <w:rPr>
          <w:sz w:val="20"/>
        </w:rPr>
        <w:t>kontaktować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wszystkich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sprawach dotyczących przetwarzania danych osobowych za pośrednictwem adresu email: </w:t>
      </w:r>
      <w:hyperlink r:id="rId6">
        <w:r>
          <w:rPr>
            <w:sz w:val="20"/>
          </w:rPr>
          <w:t>inspektor@cbi24.pl</w:t>
        </w:r>
      </w:hyperlink>
      <w:r>
        <w:rPr>
          <w:sz w:val="20"/>
        </w:rPr>
        <w:t xml:space="preserve"> lub pisemnie na adres </w:t>
      </w:r>
      <w:r>
        <w:rPr>
          <w:spacing w:val="-2"/>
          <w:sz w:val="20"/>
        </w:rPr>
        <w:t>Administratora.</w:t>
      </w:r>
    </w:p>
    <w:p w14:paraId="110A7E8A" w14:textId="6B44463C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2" w:line="242" w:lineRule="auto"/>
        <w:ind w:left="267" w:right="316" w:firstLine="0"/>
        <w:rPr>
          <w:sz w:val="20"/>
        </w:rPr>
      </w:pPr>
      <w:r>
        <w:rPr>
          <w:sz w:val="20"/>
        </w:rPr>
        <w:t>Celem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5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organizacja</w:t>
      </w:r>
      <w:r>
        <w:rPr>
          <w:spacing w:val="-6"/>
          <w:sz w:val="20"/>
        </w:rPr>
        <w:t xml:space="preserve"> </w:t>
      </w:r>
      <w:r>
        <w:rPr>
          <w:sz w:val="20"/>
        </w:rPr>
        <w:t>konkursu</w:t>
      </w:r>
      <w:r>
        <w:rPr>
          <w:spacing w:val="-1"/>
          <w:sz w:val="20"/>
        </w:rPr>
        <w:t xml:space="preserve"> </w:t>
      </w:r>
      <w:r>
        <w:rPr>
          <w:sz w:val="20"/>
        </w:rPr>
        <w:t>„</w:t>
      </w:r>
      <w:r>
        <w:rPr>
          <w:spacing w:val="-8"/>
          <w:sz w:val="20"/>
        </w:rPr>
        <w:t xml:space="preserve"> </w:t>
      </w:r>
      <w:r>
        <w:rPr>
          <w:sz w:val="20"/>
        </w:rPr>
        <w:t>Wieniec</w:t>
      </w:r>
      <w:r>
        <w:rPr>
          <w:spacing w:val="-6"/>
          <w:sz w:val="20"/>
        </w:rPr>
        <w:t xml:space="preserve"> </w:t>
      </w:r>
      <w:r>
        <w:rPr>
          <w:sz w:val="20"/>
        </w:rPr>
        <w:t>dożynkowy</w:t>
      </w:r>
      <w:r>
        <w:rPr>
          <w:spacing w:val="-4"/>
          <w:sz w:val="20"/>
        </w:rPr>
        <w:t xml:space="preserve"> </w:t>
      </w:r>
      <w:r>
        <w:rPr>
          <w:sz w:val="20"/>
        </w:rPr>
        <w:t>podczas</w:t>
      </w:r>
      <w:r>
        <w:rPr>
          <w:spacing w:val="-6"/>
          <w:sz w:val="20"/>
        </w:rPr>
        <w:t xml:space="preserve"> </w:t>
      </w:r>
      <w:r>
        <w:rPr>
          <w:sz w:val="20"/>
        </w:rPr>
        <w:t>dożynek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Gminno-Parafialnych </w:t>
      </w:r>
      <w:r w:rsidR="003C4100">
        <w:rPr>
          <w:sz w:val="20"/>
        </w:rPr>
        <w:t xml:space="preserve"> Tyszowce </w:t>
      </w:r>
      <w:r>
        <w:rPr>
          <w:sz w:val="20"/>
        </w:rPr>
        <w:t>2023” zgodnie z wyrażoną zgodą.</w:t>
      </w:r>
    </w:p>
    <w:p w14:paraId="5AA52968" w14:textId="77777777" w:rsidR="00B21059" w:rsidRDefault="00000000">
      <w:pPr>
        <w:pStyle w:val="Akapitzlist"/>
        <w:numPr>
          <w:ilvl w:val="0"/>
          <w:numId w:val="1"/>
        </w:numPr>
        <w:tabs>
          <w:tab w:val="left" w:pos="480"/>
        </w:tabs>
        <w:spacing w:line="242" w:lineRule="auto"/>
        <w:ind w:left="267" w:right="122" w:firstLine="0"/>
        <w:rPr>
          <w:sz w:val="20"/>
        </w:rPr>
      </w:pPr>
      <w:r>
        <w:rPr>
          <w:sz w:val="20"/>
        </w:rPr>
        <w:t xml:space="preserve">Podstawą prawną przetwarzania danych jest art. 6 ust. 1 lit. a) RODO (tj. zgoda osoby, której dane dotyczą). Podanie danych jest </w:t>
      </w:r>
      <w:r>
        <w:rPr>
          <w:spacing w:val="-2"/>
          <w:sz w:val="20"/>
        </w:rPr>
        <w:t>dobrowolne.</w:t>
      </w:r>
    </w:p>
    <w:p w14:paraId="0D325A3E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227" w:lineRule="exact"/>
        <w:ind w:left="467" w:hanging="200"/>
        <w:rPr>
          <w:sz w:val="20"/>
        </w:rPr>
      </w:pPr>
      <w:r>
        <w:rPr>
          <w:sz w:val="20"/>
        </w:rPr>
        <w:t>Państwa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sposób</w:t>
      </w:r>
      <w:r>
        <w:rPr>
          <w:spacing w:val="-3"/>
          <w:sz w:val="20"/>
        </w:rPr>
        <w:t xml:space="preserve"> </w:t>
      </w:r>
      <w:r>
        <w:rPr>
          <w:sz w:val="20"/>
        </w:rPr>
        <w:t>zautomatyzowany,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4"/>
          <w:sz w:val="20"/>
        </w:rPr>
        <w:t xml:space="preserve"> </w:t>
      </w:r>
      <w:r>
        <w:rPr>
          <w:sz w:val="20"/>
        </w:rPr>
        <w:t>podlegać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profilowaniu.</w:t>
      </w:r>
    </w:p>
    <w:p w14:paraId="5FBCBFBC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ind w:left="267" w:right="103" w:firstLine="0"/>
        <w:rPr>
          <w:sz w:val="20"/>
        </w:rPr>
      </w:pPr>
      <w:r>
        <w:rPr>
          <w:sz w:val="20"/>
        </w:rPr>
        <w:t>Pani/Pana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mogą</w:t>
      </w:r>
      <w:r>
        <w:rPr>
          <w:spacing w:val="-3"/>
          <w:sz w:val="20"/>
        </w:rPr>
        <w:t xml:space="preserve"> </w:t>
      </w:r>
      <w:r>
        <w:rPr>
          <w:sz w:val="20"/>
        </w:rPr>
        <w:t>zostać</w:t>
      </w:r>
      <w:r>
        <w:rPr>
          <w:spacing w:val="-3"/>
          <w:sz w:val="20"/>
        </w:rPr>
        <w:t xml:space="preserve"> </w:t>
      </w:r>
      <w:r>
        <w:rPr>
          <w:sz w:val="20"/>
        </w:rPr>
        <w:t>przekazane</w:t>
      </w:r>
      <w:r>
        <w:rPr>
          <w:spacing w:val="-5"/>
          <w:sz w:val="20"/>
        </w:rPr>
        <w:t xml:space="preserve"> </w:t>
      </w:r>
      <w:r>
        <w:rPr>
          <w:sz w:val="20"/>
        </w:rPr>
        <w:t>następującym</w:t>
      </w:r>
      <w:r>
        <w:rPr>
          <w:spacing w:val="-4"/>
          <w:sz w:val="20"/>
        </w:rPr>
        <w:t xml:space="preserve"> </w:t>
      </w:r>
      <w:r>
        <w:rPr>
          <w:sz w:val="20"/>
        </w:rPr>
        <w:t>kategoriom</w:t>
      </w:r>
      <w:r>
        <w:rPr>
          <w:spacing w:val="-4"/>
          <w:sz w:val="20"/>
        </w:rPr>
        <w:t xml:space="preserve"> </w:t>
      </w:r>
      <w:r>
        <w:rPr>
          <w:sz w:val="20"/>
        </w:rPr>
        <w:t>odbiorców:</w:t>
      </w:r>
      <w:r>
        <w:rPr>
          <w:spacing w:val="-4"/>
          <w:sz w:val="20"/>
        </w:rPr>
        <w:t xml:space="preserve"> </w:t>
      </w:r>
      <w:r>
        <w:rPr>
          <w:sz w:val="20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podmiotom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przetwarzającym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osobom</w:t>
      </w:r>
      <w:r>
        <w:rPr>
          <w:spacing w:val="-4"/>
          <w:sz w:val="20"/>
        </w:rPr>
        <w:t xml:space="preserve"> </w:t>
      </w:r>
      <w:r>
        <w:rPr>
          <w:sz w:val="20"/>
        </w:rPr>
        <w:t>fizycznym lub prawnym, organom publicznym, jednostkom lub innym podmiotom, które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przetwarzają</w:t>
      </w:r>
      <w:r>
        <w:rPr>
          <w:spacing w:val="-1"/>
          <w:sz w:val="20"/>
        </w:rPr>
        <w:t xml:space="preserve"> </w:t>
      </w:r>
      <w:r>
        <w:rPr>
          <w:sz w:val="20"/>
        </w:rPr>
        <w:t>dane</w:t>
      </w:r>
      <w:r>
        <w:rPr>
          <w:spacing w:val="-1"/>
          <w:sz w:val="20"/>
        </w:rPr>
        <w:t xml:space="preserve"> </w:t>
      </w:r>
      <w:r>
        <w:rPr>
          <w:sz w:val="20"/>
        </w:rPr>
        <w:t>osobowe w imieniu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– w szczególności dostawcom usług teleinformatycznych, 2) pracownikom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Administratora 3) odbiorcom wskazanym we zgodzie (nieograniczony krąg odbiorców)</w:t>
      </w:r>
    </w:p>
    <w:p w14:paraId="67146683" w14:textId="77777777" w:rsidR="00B21059" w:rsidRDefault="00000000">
      <w:pPr>
        <w:pStyle w:val="Tekstpodstawowy"/>
        <w:spacing w:before="3"/>
      </w:pPr>
      <w:r>
        <w:t>4)</w:t>
      </w:r>
      <w:r>
        <w:rPr>
          <w:spacing w:val="-1"/>
        </w:rPr>
        <w:t xml:space="preserve"> </w:t>
      </w:r>
      <w:r>
        <w:rPr>
          <w:spacing w:val="-2"/>
        </w:rPr>
        <w:t>sponsorzy</w:t>
      </w:r>
    </w:p>
    <w:p w14:paraId="14AD99EB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ind w:left="267" w:right="585" w:firstLine="0"/>
        <w:rPr>
          <w:sz w:val="20"/>
        </w:rPr>
      </w:pPr>
      <w:r>
        <w:rPr>
          <w:sz w:val="20"/>
        </w:rPr>
        <w:t>Dane osobowe będą przetwarzane przez okres niezbędny do realizacji celu przetwarzania tj. na czas organizacji, przebiegu i sprawozdawczości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konkursu</w:t>
      </w:r>
      <w:r>
        <w:rPr>
          <w:spacing w:val="-2"/>
          <w:sz w:val="20"/>
        </w:rPr>
        <w:t xml:space="preserve"> </w:t>
      </w:r>
      <w:r>
        <w:rPr>
          <w:sz w:val="20"/>
        </w:rPr>
        <w:t>tj.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2"/>
          <w:sz w:val="20"/>
        </w:rPr>
        <w:t xml:space="preserve"> </w:t>
      </w:r>
      <w:r>
        <w:rPr>
          <w:sz w:val="20"/>
        </w:rPr>
        <w:t>okres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roku,</w:t>
      </w:r>
      <w:r>
        <w:rPr>
          <w:spacing w:val="-2"/>
          <w:sz w:val="20"/>
        </w:rPr>
        <w:t xml:space="preserve"> </w:t>
      </w:r>
      <w:r>
        <w:rPr>
          <w:sz w:val="20"/>
        </w:rPr>
        <w:t>bądź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-1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-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4"/>
          <w:sz w:val="20"/>
        </w:rPr>
        <w:t xml:space="preserve"> </w:t>
      </w:r>
      <w:r>
        <w:rPr>
          <w:sz w:val="20"/>
        </w:rPr>
        <w:t>zbędnej</w:t>
      </w:r>
      <w:r>
        <w:rPr>
          <w:spacing w:val="-3"/>
          <w:sz w:val="20"/>
        </w:rPr>
        <w:t xml:space="preserve"> </w:t>
      </w:r>
      <w:r>
        <w:rPr>
          <w:sz w:val="20"/>
        </w:rPr>
        <w:t>zwłoki, w sytuacji gdy osoba, której dane dotyczą lub jej przedstawiciel ustawowy cofnie zgodę</w:t>
      </w:r>
    </w:p>
    <w:p w14:paraId="62F6762E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before="4"/>
        <w:ind w:left="467" w:hanging="200"/>
        <w:rPr>
          <w:sz w:val="20"/>
        </w:rPr>
      </w:pPr>
      <w:r>
        <w:rPr>
          <w:sz w:val="20"/>
        </w:rPr>
        <w:t>Ma</w:t>
      </w:r>
      <w:r>
        <w:rPr>
          <w:spacing w:val="-5"/>
          <w:sz w:val="20"/>
        </w:rPr>
        <w:t xml:space="preserve"> </w:t>
      </w:r>
      <w:r>
        <w:rPr>
          <w:sz w:val="20"/>
        </w:rPr>
        <w:t>Pan/Pani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prawo:</w:t>
      </w:r>
    </w:p>
    <w:p w14:paraId="2420AA30" w14:textId="77777777" w:rsidR="00B21059" w:rsidRDefault="00000000">
      <w:pPr>
        <w:pStyle w:val="Akapitzlist"/>
        <w:numPr>
          <w:ilvl w:val="1"/>
          <w:numId w:val="1"/>
        </w:numPr>
        <w:tabs>
          <w:tab w:val="left" w:pos="382"/>
        </w:tabs>
        <w:ind w:left="382" w:hanging="115"/>
        <w:rPr>
          <w:sz w:val="20"/>
        </w:rPr>
      </w:pPr>
      <w:r>
        <w:rPr>
          <w:sz w:val="20"/>
        </w:rPr>
        <w:t>dostępu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osobowych;</w:t>
      </w:r>
    </w:p>
    <w:p w14:paraId="142DC75C" w14:textId="77777777" w:rsidR="00B21059" w:rsidRDefault="00000000">
      <w:pPr>
        <w:pStyle w:val="Akapitzlist"/>
        <w:numPr>
          <w:ilvl w:val="1"/>
          <w:numId w:val="1"/>
        </w:numPr>
        <w:tabs>
          <w:tab w:val="left" w:pos="382"/>
        </w:tabs>
        <w:spacing w:before="2"/>
        <w:ind w:left="382" w:hanging="115"/>
        <w:rPr>
          <w:sz w:val="20"/>
        </w:rPr>
      </w:pPr>
      <w:r>
        <w:rPr>
          <w:sz w:val="20"/>
        </w:rPr>
        <w:t>sprostowania</w:t>
      </w:r>
      <w:r>
        <w:rPr>
          <w:spacing w:val="-7"/>
          <w:sz w:val="20"/>
        </w:rPr>
        <w:t xml:space="preserve"> </w:t>
      </w:r>
      <w:r>
        <w:rPr>
          <w:sz w:val="20"/>
        </w:rPr>
        <w:t>nieprawidłowych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danych;</w:t>
      </w:r>
    </w:p>
    <w:p w14:paraId="3B45D8AF" w14:textId="77777777" w:rsidR="00B21059" w:rsidRDefault="00000000">
      <w:pPr>
        <w:pStyle w:val="Akapitzlist"/>
        <w:numPr>
          <w:ilvl w:val="1"/>
          <w:numId w:val="1"/>
        </w:numPr>
        <w:tabs>
          <w:tab w:val="left" w:pos="382"/>
        </w:tabs>
        <w:ind w:left="382" w:hanging="115"/>
        <w:rPr>
          <w:sz w:val="20"/>
        </w:rPr>
      </w:pPr>
      <w:r>
        <w:rPr>
          <w:sz w:val="20"/>
        </w:rPr>
        <w:t>żądania</w:t>
      </w:r>
      <w:r>
        <w:rPr>
          <w:spacing w:val="-1"/>
          <w:sz w:val="20"/>
        </w:rPr>
        <w:t xml:space="preserve"> </w:t>
      </w:r>
      <w:r>
        <w:rPr>
          <w:sz w:val="20"/>
        </w:rPr>
        <w:t>usunięcia</w:t>
      </w:r>
      <w:r>
        <w:rPr>
          <w:spacing w:val="-3"/>
          <w:sz w:val="20"/>
        </w:rPr>
        <w:t xml:space="preserve"> </w:t>
      </w:r>
      <w:r>
        <w:rPr>
          <w:sz w:val="20"/>
        </w:rPr>
        <w:t>danych,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ile</w:t>
      </w:r>
      <w:r>
        <w:rPr>
          <w:spacing w:val="-3"/>
          <w:sz w:val="20"/>
        </w:rPr>
        <w:t xml:space="preserve"> </w:t>
      </w:r>
      <w:r>
        <w:rPr>
          <w:sz w:val="20"/>
        </w:rPr>
        <w:t>znajdzie</w:t>
      </w:r>
      <w:r>
        <w:rPr>
          <w:spacing w:val="-3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3"/>
          <w:sz w:val="20"/>
        </w:rPr>
        <w:t xml:space="preserve"> </w:t>
      </w:r>
      <w:r>
        <w:rPr>
          <w:sz w:val="20"/>
        </w:rPr>
        <w:t>jedna z</w:t>
      </w:r>
      <w:r>
        <w:rPr>
          <w:spacing w:val="-3"/>
          <w:sz w:val="20"/>
        </w:rPr>
        <w:t xml:space="preserve"> </w:t>
      </w:r>
      <w:r>
        <w:rPr>
          <w:sz w:val="20"/>
        </w:rPr>
        <w:t>przesłanek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RODO;</w:t>
      </w:r>
    </w:p>
    <w:p w14:paraId="01967743" w14:textId="77777777" w:rsidR="00B21059" w:rsidRDefault="00000000">
      <w:pPr>
        <w:pStyle w:val="Akapitzlist"/>
        <w:numPr>
          <w:ilvl w:val="1"/>
          <w:numId w:val="1"/>
        </w:numPr>
        <w:tabs>
          <w:tab w:val="left" w:pos="382"/>
        </w:tabs>
        <w:spacing w:before="2"/>
        <w:ind w:left="382" w:hanging="115"/>
        <w:rPr>
          <w:sz w:val="20"/>
        </w:rPr>
      </w:pPr>
      <w:r>
        <w:rPr>
          <w:sz w:val="20"/>
        </w:rPr>
        <w:t>żądania</w:t>
      </w:r>
      <w:r>
        <w:rPr>
          <w:spacing w:val="-3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danych;</w:t>
      </w:r>
    </w:p>
    <w:p w14:paraId="0469F5F9" w14:textId="77777777" w:rsidR="00B21059" w:rsidRDefault="00000000">
      <w:pPr>
        <w:pStyle w:val="Akapitzlist"/>
        <w:numPr>
          <w:ilvl w:val="1"/>
          <w:numId w:val="1"/>
        </w:numPr>
        <w:tabs>
          <w:tab w:val="left" w:pos="394"/>
        </w:tabs>
        <w:spacing w:line="242" w:lineRule="auto"/>
        <w:ind w:left="267" w:right="112" w:firstLine="0"/>
        <w:rPr>
          <w:sz w:val="20"/>
        </w:rPr>
      </w:pPr>
      <w:r>
        <w:rPr>
          <w:sz w:val="20"/>
        </w:rPr>
        <w:t>cofnięcia zgody w dowolnym momencie bez wpływu na zgodność z prawem przetwarzania, którego dokonano na podstawie zgody przed jej cofnięciem.</w:t>
      </w:r>
    </w:p>
    <w:p w14:paraId="700E0083" w14:textId="77777777" w:rsidR="00B21059" w:rsidRDefault="00000000">
      <w:pPr>
        <w:pStyle w:val="Akapitzlist"/>
        <w:numPr>
          <w:ilvl w:val="0"/>
          <w:numId w:val="1"/>
        </w:numPr>
        <w:tabs>
          <w:tab w:val="left" w:pos="467"/>
        </w:tabs>
        <w:spacing w:line="242" w:lineRule="auto"/>
        <w:ind w:left="267" w:right="220" w:firstLine="0"/>
        <w:rPr>
          <w:sz w:val="20"/>
        </w:rPr>
      </w:pP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Pan/Pani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3"/>
          <w:sz w:val="20"/>
        </w:rPr>
        <w:t xml:space="preserve"> </w:t>
      </w:r>
      <w:r>
        <w:rPr>
          <w:sz w:val="20"/>
        </w:rPr>
        <w:t>złożenia</w:t>
      </w:r>
      <w:r>
        <w:rPr>
          <w:spacing w:val="-3"/>
          <w:sz w:val="20"/>
        </w:rPr>
        <w:t xml:space="preserve"> </w:t>
      </w:r>
      <w:r>
        <w:rPr>
          <w:sz w:val="20"/>
        </w:rPr>
        <w:t>skargi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niezgodne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prawem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4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Prezesa</w:t>
      </w:r>
      <w:r>
        <w:rPr>
          <w:spacing w:val="-4"/>
          <w:sz w:val="20"/>
        </w:rPr>
        <w:t xml:space="preserve"> </w:t>
      </w:r>
      <w:r>
        <w:rPr>
          <w:sz w:val="20"/>
        </w:rPr>
        <w:t>Urzędu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  <w:r>
        <w:rPr>
          <w:spacing w:val="-3"/>
          <w:sz w:val="20"/>
        </w:rPr>
        <w:t xml:space="preserve"> </w:t>
      </w:r>
      <w:r>
        <w:rPr>
          <w:sz w:val="20"/>
        </w:rPr>
        <w:t>Danych Osobowych, ul. Stawki 2, 00 – 193 Warszawa.</w:t>
      </w:r>
    </w:p>
    <w:p w14:paraId="6436899F" w14:textId="77777777" w:rsidR="00B21059" w:rsidRDefault="00000000">
      <w:pPr>
        <w:spacing w:line="205" w:lineRule="exact"/>
        <w:ind w:left="267"/>
        <w:rPr>
          <w:i/>
          <w:sz w:val="18"/>
        </w:rPr>
      </w:pPr>
      <w:r>
        <w:rPr>
          <w:i/>
          <w:sz w:val="18"/>
        </w:rPr>
        <w:t>*Rozporządzenie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Parlamentu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Europejskiego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Rady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(UE)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2016/679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27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kwietnia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2016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sprawie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ochrony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osób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fizycznych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związku</w:t>
      </w:r>
    </w:p>
    <w:p w14:paraId="1B4A863C" w14:textId="77777777" w:rsidR="00B21059" w:rsidRDefault="00000000">
      <w:pPr>
        <w:ind w:left="267" w:right="196"/>
        <w:rPr>
          <w:i/>
          <w:sz w:val="18"/>
        </w:rPr>
      </w:pPr>
      <w:r>
        <w:rPr>
          <w:i/>
          <w:sz w:val="18"/>
        </w:rPr>
        <w:t>z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przetwarzaniem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osobowych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sprawie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swobodnego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przepływu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takich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danych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oraz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uchylenia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dyrektywy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95/46/WE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(ogólne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rozporządzenie o ochronie danych)</w:t>
      </w:r>
    </w:p>
    <w:sectPr w:rsidR="00B21059">
      <w:type w:val="continuous"/>
      <w:pgSz w:w="11910" w:h="16840"/>
      <w:pgMar w:top="240" w:right="3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2F5"/>
    <w:multiLevelType w:val="hybridMultilevel"/>
    <w:tmpl w:val="C9C4E398"/>
    <w:lvl w:ilvl="0" w:tplc="BA5A8F9E">
      <w:numFmt w:val="bullet"/>
      <w:lvlText w:val="-"/>
      <w:lvlJc w:val="left"/>
      <w:pPr>
        <w:ind w:left="975" w:hanging="14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51CD966">
      <w:numFmt w:val="bullet"/>
      <w:lvlText w:val="•"/>
      <w:lvlJc w:val="left"/>
      <w:pPr>
        <w:ind w:left="1329" w:hanging="146"/>
      </w:pPr>
      <w:rPr>
        <w:rFonts w:hint="default"/>
        <w:lang w:val="pl-PL" w:eastAsia="en-US" w:bidi="ar-SA"/>
      </w:rPr>
    </w:lvl>
    <w:lvl w:ilvl="2" w:tplc="BBDEAEB0">
      <w:numFmt w:val="bullet"/>
      <w:lvlText w:val="•"/>
      <w:lvlJc w:val="left"/>
      <w:pPr>
        <w:ind w:left="1678" w:hanging="146"/>
      </w:pPr>
      <w:rPr>
        <w:rFonts w:hint="default"/>
        <w:lang w:val="pl-PL" w:eastAsia="en-US" w:bidi="ar-SA"/>
      </w:rPr>
    </w:lvl>
    <w:lvl w:ilvl="3" w:tplc="0D30442E">
      <w:numFmt w:val="bullet"/>
      <w:lvlText w:val="•"/>
      <w:lvlJc w:val="left"/>
      <w:pPr>
        <w:ind w:left="2028" w:hanging="146"/>
      </w:pPr>
      <w:rPr>
        <w:rFonts w:hint="default"/>
        <w:lang w:val="pl-PL" w:eastAsia="en-US" w:bidi="ar-SA"/>
      </w:rPr>
    </w:lvl>
    <w:lvl w:ilvl="4" w:tplc="10E0B518">
      <w:numFmt w:val="bullet"/>
      <w:lvlText w:val="•"/>
      <w:lvlJc w:val="left"/>
      <w:pPr>
        <w:ind w:left="2377" w:hanging="146"/>
      </w:pPr>
      <w:rPr>
        <w:rFonts w:hint="default"/>
        <w:lang w:val="pl-PL" w:eastAsia="en-US" w:bidi="ar-SA"/>
      </w:rPr>
    </w:lvl>
    <w:lvl w:ilvl="5" w:tplc="CD967466">
      <w:numFmt w:val="bullet"/>
      <w:lvlText w:val="•"/>
      <w:lvlJc w:val="left"/>
      <w:pPr>
        <w:ind w:left="2727" w:hanging="146"/>
      </w:pPr>
      <w:rPr>
        <w:rFonts w:hint="default"/>
        <w:lang w:val="pl-PL" w:eastAsia="en-US" w:bidi="ar-SA"/>
      </w:rPr>
    </w:lvl>
    <w:lvl w:ilvl="6" w:tplc="E34A3834">
      <w:numFmt w:val="bullet"/>
      <w:lvlText w:val="•"/>
      <w:lvlJc w:val="left"/>
      <w:pPr>
        <w:ind w:left="3076" w:hanging="146"/>
      </w:pPr>
      <w:rPr>
        <w:rFonts w:hint="default"/>
        <w:lang w:val="pl-PL" w:eastAsia="en-US" w:bidi="ar-SA"/>
      </w:rPr>
    </w:lvl>
    <w:lvl w:ilvl="7" w:tplc="8CFE71EE">
      <w:numFmt w:val="bullet"/>
      <w:lvlText w:val="•"/>
      <w:lvlJc w:val="left"/>
      <w:pPr>
        <w:ind w:left="3425" w:hanging="146"/>
      </w:pPr>
      <w:rPr>
        <w:rFonts w:hint="default"/>
        <w:lang w:val="pl-PL" w:eastAsia="en-US" w:bidi="ar-SA"/>
      </w:rPr>
    </w:lvl>
    <w:lvl w:ilvl="8" w:tplc="1B781EFC">
      <w:numFmt w:val="bullet"/>
      <w:lvlText w:val="•"/>
      <w:lvlJc w:val="left"/>
      <w:pPr>
        <w:ind w:left="3775" w:hanging="146"/>
      </w:pPr>
      <w:rPr>
        <w:rFonts w:hint="default"/>
        <w:lang w:val="pl-PL" w:eastAsia="en-US" w:bidi="ar-SA"/>
      </w:rPr>
    </w:lvl>
  </w:abstractNum>
  <w:abstractNum w:abstractNumId="1" w15:restartNumberingAfterBreak="0">
    <w:nsid w:val="1A0C7356"/>
    <w:multiLevelType w:val="hybridMultilevel"/>
    <w:tmpl w:val="16C2957E"/>
    <w:lvl w:ilvl="0" w:tplc="6B24B022">
      <w:start w:val="1"/>
      <w:numFmt w:val="decimal"/>
      <w:lvlText w:val="%1."/>
      <w:lvlJc w:val="left"/>
      <w:pPr>
        <w:ind w:left="318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AF3C41CC">
      <w:numFmt w:val="bullet"/>
      <w:lvlText w:val="-"/>
      <w:lvlJc w:val="left"/>
      <w:pPr>
        <w:ind w:left="268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2" w:tplc="C578013A">
      <w:numFmt w:val="bullet"/>
      <w:lvlText w:val="•"/>
      <w:lvlJc w:val="left"/>
      <w:pPr>
        <w:ind w:left="1527" w:hanging="116"/>
      </w:pPr>
      <w:rPr>
        <w:rFonts w:hint="default"/>
        <w:lang w:val="pl-PL" w:eastAsia="en-US" w:bidi="ar-SA"/>
      </w:rPr>
    </w:lvl>
    <w:lvl w:ilvl="3" w:tplc="84D43F0A">
      <w:numFmt w:val="bullet"/>
      <w:lvlText w:val="•"/>
      <w:lvlJc w:val="left"/>
      <w:pPr>
        <w:ind w:left="2734" w:hanging="116"/>
      </w:pPr>
      <w:rPr>
        <w:rFonts w:hint="default"/>
        <w:lang w:val="pl-PL" w:eastAsia="en-US" w:bidi="ar-SA"/>
      </w:rPr>
    </w:lvl>
    <w:lvl w:ilvl="4" w:tplc="DA2453C0">
      <w:numFmt w:val="bullet"/>
      <w:lvlText w:val="•"/>
      <w:lvlJc w:val="left"/>
      <w:pPr>
        <w:ind w:left="3942" w:hanging="116"/>
      </w:pPr>
      <w:rPr>
        <w:rFonts w:hint="default"/>
        <w:lang w:val="pl-PL" w:eastAsia="en-US" w:bidi="ar-SA"/>
      </w:rPr>
    </w:lvl>
    <w:lvl w:ilvl="5" w:tplc="4D4260F4">
      <w:numFmt w:val="bullet"/>
      <w:lvlText w:val="•"/>
      <w:lvlJc w:val="left"/>
      <w:pPr>
        <w:ind w:left="5149" w:hanging="116"/>
      </w:pPr>
      <w:rPr>
        <w:rFonts w:hint="default"/>
        <w:lang w:val="pl-PL" w:eastAsia="en-US" w:bidi="ar-SA"/>
      </w:rPr>
    </w:lvl>
    <w:lvl w:ilvl="6" w:tplc="D940E5E0">
      <w:numFmt w:val="bullet"/>
      <w:lvlText w:val="•"/>
      <w:lvlJc w:val="left"/>
      <w:pPr>
        <w:ind w:left="6356" w:hanging="116"/>
      </w:pPr>
      <w:rPr>
        <w:rFonts w:hint="default"/>
        <w:lang w:val="pl-PL" w:eastAsia="en-US" w:bidi="ar-SA"/>
      </w:rPr>
    </w:lvl>
    <w:lvl w:ilvl="7" w:tplc="81587382">
      <w:numFmt w:val="bullet"/>
      <w:lvlText w:val="•"/>
      <w:lvlJc w:val="left"/>
      <w:pPr>
        <w:ind w:left="7564" w:hanging="116"/>
      </w:pPr>
      <w:rPr>
        <w:rFonts w:hint="default"/>
        <w:lang w:val="pl-PL" w:eastAsia="en-US" w:bidi="ar-SA"/>
      </w:rPr>
    </w:lvl>
    <w:lvl w:ilvl="8" w:tplc="B694F81E">
      <w:numFmt w:val="bullet"/>
      <w:lvlText w:val="•"/>
      <w:lvlJc w:val="left"/>
      <w:pPr>
        <w:ind w:left="8771" w:hanging="116"/>
      </w:pPr>
      <w:rPr>
        <w:rFonts w:hint="default"/>
        <w:lang w:val="pl-PL" w:eastAsia="en-US" w:bidi="ar-SA"/>
      </w:rPr>
    </w:lvl>
  </w:abstractNum>
  <w:num w:numId="1" w16cid:durableId="467019359">
    <w:abstractNumId w:val="1"/>
  </w:num>
  <w:num w:numId="2" w16cid:durableId="154193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59"/>
    <w:rsid w:val="003C4100"/>
    <w:rsid w:val="00776440"/>
    <w:rsid w:val="00B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925"/>
  <w15:docId w15:val="{0930280B-9899-4105-88C7-430B9B44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67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30"/>
      <w:ind w:left="2782" w:right="1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67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C41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ck@tyszow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Grzegorz Piliszczuk</cp:lastModifiedBy>
  <cp:revision>3</cp:revision>
  <dcterms:created xsi:type="dcterms:W3CDTF">2023-07-24T10:00:00Z</dcterms:created>
  <dcterms:modified xsi:type="dcterms:W3CDTF">2023-07-24T10:28:00Z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2023-07-06T00:00:00Z</vt:filetime>
  </property>
</Properties>
</file>